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5A06D" w14:textId="3302C14B" w:rsidR="0044715B" w:rsidRPr="0044715B" w:rsidRDefault="001E39E3" w:rsidP="0044715B">
      <w:pPr>
        <w:tabs>
          <w:tab w:val="left" w:pos="1276"/>
        </w:tabs>
        <w:rPr>
          <w:b/>
          <w:color w:val="FF0000"/>
          <w:sz w:val="32"/>
          <w:szCs w:val="32"/>
          <w:lang w:val="kk-KZ"/>
        </w:rPr>
      </w:pPr>
      <w:r w:rsidRPr="0044715B">
        <w:rPr>
          <w:rFonts w:ascii="Times New Roman" w:hAnsi="Times New Roman" w:cs="Times New Roman"/>
          <w:color w:val="FF0000"/>
          <w:sz w:val="32"/>
          <w:szCs w:val="32"/>
          <w:highlight w:val="green"/>
          <w:lang w:val="kk-KZ"/>
        </w:rPr>
        <w:t>3 Дәріс</w:t>
      </w:r>
      <w:r w:rsidRPr="0044715B">
        <w:rPr>
          <w:rFonts w:ascii="Times New Roman" w:hAnsi="Times New Roman" w:cs="Times New Roman"/>
          <w:color w:val="FF0000"/>
          <w:sz w:val="32"/>
          <w:szCs w:val="32"/>
          <w:lang w:val="kk-KZ"/>
        </w:rPr>
        <w:t xml:space="preserve"> -</w:t>
      </w:r>
      <w:r w:rsidR="0044715B" w:rsidRPr="0044715B">
        <w:rPr>
          <w:color w:val="FF0000"/>
          <w:sz w:val="32"/>
          <w:szCs w:val="32"/>
          <w:lang w:val="kk-KZ"/>
        </w:rPr>
        <w:t xml:space="preserve"> </w:t>
      </w:r>
      <w:r w:rsidR="0044715B" w:rsidRPr="0044715B">
        <w:rPr>
          <w:color w:val="FF0000"/>
          <w:sz w:val="32"/>
          <w:szCs w:val="32"/>
          <w:highlight w:val="yellow"/>
          <w:lang w:val="kk-KZ"/>
        </w:rPr>
        <w:t xml:space="preserve">Заманауи мемлекет </w:t>
      </w:r>
      <w:r w:rsidR="0044715B" w:rsidRPr="0044715B">
        <w:rPr>
          <w:rFonts w:eastAsiaTheme="minorEastAsia"/>
          <w:color w:val="FF0000"/>
          <w:sz w:val="32"/>
          <w:szCs w:val="32"/>
          <w:highlight w:val="yellow"/>
          <w:lang w:val="kk-KZ" w:eastAsia="ru-RU"/>
        </w:rPr>
        <w:t xml:space="preserve"> саясатының  дүниежүзілік тәжірибесі</w:t>
      </w:r>
    </w:p>
    <w:p w14:paraId="1E44D7C6" w14:textId="7B381ECE" w:rsidR="001E39E3" w:rsidRPr="0044715B" w:rsidRDefault="001E39E3" w:rsidP="001E39E3">
      <w:pPr>
        <w:spacing w:after="0"/>
        <w:rPr>
          <w:rFonts w:ascii="Times New Roman" w:hAnsi="Times New Roman" w:cs="Times New Roman"/>
          <w:color w:val="FF0000"/>
          <w:sz w:val="32"/>
          <w:szCs w:val="32"/>
          <w:lang w:val="kk-KZ"/>
        </w:rPr>
      </w:pPr>
    </w:p>
    <w:p w14:paraId="52168E69" w14:textId="77777777" w:rsidR="001E39E3" w:rsidRPr="0044715B" w:rsidRDefault="001E39E3" w:rsidP="001E39E3">
      <w:pPr>
        <w:spacing w:after="0"/>
        <w:rPr>
          <w:rFonts w:ascii="Times New Roman" w:hAnsi="Times New Roman" w:cs="Times New Roman"/>
          <w:b/>
          <w:bCs/>
          <w:color w:val="FF0000"/>
          <w:sz w:val="32"/>
          <w:szCs w:val="32"/>
          <w:lang w:val="kk-KZ"/>
        </w:rPr>
      </w:pPr>
    </w:p>
    <w:p w14:paraId="466236EC" w14:textId="77777777" w:rsidR="001E39E3" w:rsidRPr="0044715B" w:rsidRDefault="001E39E3" w:rsidP="001E39E3">
      <w:pPr>
        <w:spacing w:after="0"/>
        <w:rPr>
          <w:rFonts w:ascii="Times New Roman" w:hAnsi="Times New Roman" w:cs="Times New Roman"/>
          <w:b/>
          <w:bCs/>
          <w:color w:val="0070C0"/>
          <w:sz w:val="32"/>
          <w:szCs w:val="32"/>
          <w:lang w:val="kk-KZ"/>
        </w:rPr>
      </w:pPr>
      <w:r w:rsidRPr="0044715B">
        <w:rPr>
          <w:rFonts w:ascii="Times New Roman" w:hAnsi="Times New Roman" w:cs="Times New Roman"/>
          <w:b/>
          <w:bCs/>
          <w:color w:val="0070C0"/>
          <w:sz w:val="32"/>
          <w:szCs w:val="32"/>
          <w:lang w:val="kk-KZ"/>
        </w:rPr>
        <w:t>Сұрақтар:</w:t>
      </w:r>
    </w:p>
    <w:p w14:paraId="0BBE28D9" w14:textId="77777777" w:rsidR="0044715B" w:rsidRPr="0044715B" w:rsidRDefault="001E39E3" w:rsidP="0044715B">
      <w:pPr>
        <w:tabs>
          <w:tab w:val="left" w:pos="1276"/>
        </w:tabs>
        <w:rPr>
          <w:b/>
          <w:color w:val="FF0000"/>
          <w:sz w:val="32"/>
          <w:szCs w:val="32"/>
          <w:lang w:val="kk-KZ"/>
        </w:rPr>
      </w:pPr>
      <w:r w:rsidRPr="0044715B">
        <w:rPr>
          <w:rFonts w:ascii="Times New Roman" w:hAnsi="Times New Roman" w:cs="Times New Roman"/>
          <w:color w:val="FF0000"/>
          <w:sz w:val="32"/>
          <w:szCs w:val="32"/>
          <w:lang w:val="kk-KZ"/>
        </w:rPr>
        <w:t xml:space="preserve">1.1 </w:t>
      </w:r>
      <w:r w:rsidR="0044715B" w:rsidRPr="0044715B">
        <w:rPr>
          <w:color w:val="FF0000"/>
          <w:sz w:val="32"/>
          <w:szCs w:val="32"/>
          <w:lang w:val="kk-KZ"/>
        </w:rPr>
        <w:t xml:space="preserve">Заманауи мемлекет </w:t>
      </w:r>
      <w:r w:rsidR="0044715B" w:rsidRPr="0044715B">
        <w:rPr>
          <w:rFonts w:eastAsiaTheme="minorEastAsia"/>
          <w:color w:val="FF0000"/>
          <w:sz w:val="32"/>
          <w:szCs w:val="32"/>
          <w:lang w:val="kk-KZ" w:eastAsia="ru-RU"/>
        </w:rPr>
        <w:t xml:space="preserve"> саясатының  дүниежүзілік тәжірибесі</w:t>
      </w:r>
    </w:p>
    <w:p w14:paraId="27C7A48D" w14:textId="0C204288" w:rsidR="0044715B" w:rsidRPr="0044715B" w:rsidRDefault="001E39E3" w:rsidP="0044715B">
      <w:pPr>
        <w:tabs>
          <w:tab w:val="left" w:pos="1276"/>
        </w:tabs>
        <w:rPr>
          <w:b/>
          <w:color w:val="FF0000"/>
          <w:sz w:val="32"/>
          <w:szCs w:val="32"/>
          <w:lang w:val="kk-KZ"/>
        </w:rPr>
      </w:pPr>
      <w:r w:rsidRPr="0044715B">
        <w:rPr>
          <w:rFonts w:ascii="Times New Roman" w:hAnsi="Times New Roman" w:cs="Times New Roman"/>
          <w:color w:val="FF0000"/>
          <w:sz w:val="32"/>
          <w:szCs w:val="32"/>
          <w:lang w:val="kk-KZ"/>
        </w:rPr>
        <w:t xml:space="preserve">1.2 </w:t>
      </w:r>
      <w:r w:rsidR="0044715B" w:rsidRPr="0044715B">
        <w:rPr>
          <w:color w:val="FF0000"/>
          <w:sz w:val="32"/>
          <w:szCs w:val="32"/>
          <w:lang w:val="kk-KZ"/>
        </w:rPr>
        <w:t xml:space="preserve"> мемлекет </w:t>
      </w:r>
      <w:r w:rsidR="0044715B" w:rsidRPr="0044715B">
        <w:rPr>
          <w:rFonts w:eastAsiaTheme="minorEastAsia"/>
          <w:color w:val="FF0000"/>
          <w:sz w:val="32"/>
          <w:szCs w:val="32"/>
          <w:lang w:val="kk-KZ" w:eastAsia="ru-RU"/>
        </w:rPr>
        <w:t xml:space="preserve"> саясатының  дүниежүзілік тәжірибесінің ерекшеліктері</w:t>
      </w:r>
    </w:p>
    <w:p w14:paraId="348E85C5" w14:textId="3100719E" w:rsidR="001E39E3" w:rsidRPr="0044715B" w:rsidRDefault="001E39E3" w:rsidP="001E39E3">
      <w:pPr>
        <w:spacing w:after="0"/>
        <w:rPr>
          <w:rFonts w:ascii="Times New Roman" w:hAnsi="Times New Roman" w:cs="Times New Roman"/>
          <w:color w:val="FF0000"/>
          <w:sz w:val="32"/>
          <w:szCs w:val="32"/>
          <w:lang w:val="kk-KZ"/>
        </w:rPr>
      </w:pPr>
    </w:p>
    <w:p w14:paraId="5AAEB520" w14:textId="77777777" w:rsidR="001E39E3" w:rsidRPr="0044715B" w:rsidRDefault="001E39E3" w:rsidP="001E39E3">
      <w:pPr>
        <w:spacing w:after="0"/>
        <w:rPr>
          <w:rFonts w:ascii="Times New Roman" w:hAnsi="Times New Roman" w:cs="Times New Roman"/>
          <w:b/>
          <w:bCs/>
          <w:color w:val="FF0000"/>
          <w:sz w:val="32"/>
          <w:szCs w:val="32"/>
          <w:lang w:val="kk-KZ"/>
        </w:rPr>
      </w:pPr>
      <w:r w:rsidRPr="0044715B">
        <w:rPr>
          <w:rFonts w:ascii="Times New Roman" w:hAnsi="Times New Roman" w:cs="Times New Roman"/>
          <w:b/>
          <w:bCs/>
          <w:color w:val="FF0000"/>
          <w:sz w:val="32"/>
          <w:szCs w:val="32"/>
          <w:lang w:val="kk-KZ"/>
        </w:rPr>
        <w:t xml:space="preserve">    </w:t>
      </w:r>
    </w:p>
    <w:p w14:paraId="7B676F4D" w14:textId="7085BE59" w:rsidR="001E39E3" w:rsidRPr="0044715B" w:rsidRDefault="001E39E3" w:rsidP="0044715B">
      <w:pPr>
        <w:tabs>
          <w:tab w:val="left" w:pos="1276"/>
        </w:tabs>
        <w:rPr>
          <w:color w:val="FF0000"/>
          <w:sz w:val="32"/>
          <w:szCs w:val="32"/>
          <w:lang w:val="kk-KZ"/>
        </w:rPr>
      </w:pPr>
      <w:r w:rsidRPr="0044715B">
        <w:rPr>
          <w:rFonts w:ascii="Times New Roman" w:hAnsi="Times New Roman" w:cs="Times New Roman"/>
          <w:b/>
          <w:bCs/>
          <w:color w:val="FF0000"/>
          <w:sz w:val="32"/>
          <w:szCs w:val="32"/>
          <w:lang w:val="kk-KZ"/>
        </w:rPr>
        <w:t xml:space="preserve">  </w:t>
      </w:r>
      <w:r w:rsidRPr="0044715B">
        <w:rPr>
          <w:rFonts w:ascii="Times New Roman" w:hAnsi="Times New Roman" w:cs="Times New Roman"/>
          <w:b/>
          <w:bCs/>
          <w:color w:val="FF0000"/>
          <w:sz w:val="32"/>
          <w:szCs w:val="32"/>
          <w:highlight w:val="green"/>
          <w:lang w:val="kk-KZ"/>
        </w:rPr>
        <w:t>Мақсаты:</w:t>
      </w:r>
      <w:r w:rsidRPr="0044715B">
        <w:rPr>
          <w:rFonts w:ascii="Times New Roman" w:hAnsi="Times New Roman" w:cs="Times New Roman"/>
          <w:color w:val="FF0000"/>
          <w:sz w:val="32"/>
          <w:szCs w:val="32"/>
          <w:highlight w:val="green"/>
          <w:lang w:val="kk-KZ"/>
        </w:rPr>
        <w:t xml:space="preserve">  докторанттарға </w:t>
      </w:r>
      <w:r w:rsidR="0044715B" w:rsidRPr="0044715B">
        <w:rPr>
          <w:rFonts w:ascii="Times New Roman" w:hAnsi="Times New Roman" w:cs="Times New Roman"/>
          <w:color w:val="FF0000"/>
          <w:sz w:val="32"/>
          <w:szCs w:val="32"/>
          <w:lang w:val="kk-KZ"/>
        </w:rPr>
        <w:t>з</w:t>
      </w:r>
      <w:r w:rsidR="0044715B" w:rsidRPr="0044715B">
        <w:rPr>
          <w:color w:val="FF0000"/>
          <w:sz w:val="32"/>
          <w:szCs w:val="32"/>
          <w:lang w:val="kk-KZ"/>
        </w:rPr>
        <w:t xml:space="preserve">аманауи мемлекет </w:t>
      </w:r>
      <w:r w:rsidR="0044715B" w:rsidRPr="0044715B">
        <w:rPr>
          <w:rFonts w:eastAsiaTheme="minorEastAsia"/>
          <w:color w:val="FF0000"/>
          <w:sz w:val="32"/>
          <w:szCs w:val="32"/>
          <w:lang w:val="kk-KZ" w:eastAsia="ru-RU"/>
        </w:rPr>
        <w:t xml:space="preserve"> саясатының  дүниежүзілік тәжірибесі</w:t>
      </w:r>
      <w:r w:rsidR="0044715B">
        <w:rPr>
          <w:rFonts w:eastAsiaTheme="minorEastAsia"/>
          <w:color w:val="FF0000"/>
          <w:sz w:val="32"/>
          <w:szCs w:val="32"/>
          <w:lang w:val="kk-KZ" w:eastAsia="ru-RU"/>
        </w:rPr>
        <w:t>н</w:t>
      </w:r>
      <w:r w:rsidRPr="0044715B">
        <w:rPr>
          <w:rFonts w:ascii="Times New Roman" w:hAnsi="Times New Roman" w:cs="Times New Roman"/>
          <w:color w:val="FF0000"/>
          <w:sz w:val="32"/>
          <w:szCs w:val="32"/>
          <w:highlight w:val="green"/>
          <w:lang w:val="kk-KZ"/>
        </w:rPr>
        <w:t xml:space="preserve">  жан-жақ</w:t>
      </w:r>
      <w:r w:rsidR="0044715B" w:rsidRPr="0044715B">
        <w:rPr>
          <w:rFonts w:ascii="Times New Roman" w:hAnsi="Times New Roman" w:cs="Times New Roman"/>
          <w:color w:val="FF0000"/>
          <w:sz w:val="32"/>
          <w:szCs w:val="32"/>
          <w:highlight w:val="green"/>
          <w:lang w:val="kk-KZ"/>
        </w:rPr>
        <w:t>т</w:t>
      </w:r>
      <w:r w:rsidRPr="0044715B">
        <w:rPr>
          <w:rFonts w:ascii="Times New Roman" w:hAnsi="Times New Roman" w:cs="Times New Roman"/>
          <w:color w:val="FF0000"/>
          <w:sz w:val="32"/>
          <w:szCs w:val="32"/>
          <w:highlight w:val="green"/>
          <w:lang w:val="kk-KZ"/>
        </w:rPr>
        <w:t xml:space="preserve">ы түсіндіру  </w:t>
      </w:r>
    </w:p>
    <w:p w14:paraId="147CC5CB" w14:textId="77777777" w:rsidR="001632AF" w:rsidRDefault="001632AF">
      <w:pPr>
        <w:rPr>
          <w:lang w:val="kk-KZ"/>
        </w:rPr>
      </w:pPr>
    </w:p>
    <w:p w14:paraId="123360B8" w14:textId="77777777" w:rsidR="008D4A27" w:rsidRPr="00ED7F7A" w:rsidRDefault="008D4A27" w:rsidP="008D4A27">
      <w:pPr>
        <w:shd w:val="clear" w:color="auto" w:fill="FFFFFF"/>
        <w:spacing w:before="75" w:after="225" w:line="240" w:lineRule="auto"/>
        <w:rPr>
          <w:rFonts w:ascii="Times New Roman" w:eastAsia="Times New Roman" w:hAnsi="Times New Roman" w:cs="Times New Roman"/>
          <w:color w:val="00B050"/>
          <w:sz w:val="40"/>
          <w:szCs w:val="40"/>
          <w:lang w:val="kk-KZ" w:eastAsia="ru-RU"/>
        </w:rPr>
      </w:pPr>
      <w:r w:rsidRPr="00ED7F7A">
        <w:rPr>
          <w:rFonts w:ascii="Times New Roman" w:eastAsia="Times New Roman" w:hAnsi="Times New Roman" w:cs="Times New Roman"/>
          <w:color w:val="FF0000"/>
          <w:sz w:val="40"/>
          <w:szCs w:val="40"/>
          <w:lang w:val="kk-KZ" w:eastAsia="ru-RU"/>
        </w:rPr>
        <w:t xml:space="preserve">ӘЛЕМДЕГІ    </w:t>
      </w:r>
      <w:r w:rsidRPr="00ED7F7A">
        <w:rPr>
          <w:rFonts w:ascii="Times New Roman" w:eastAsia="Times New Roman" w:hAnsi="Times New Roman" w:cs="Times New Roman"/>
          <w:color w:val="00B050"/>
          <w:sz w:val="40"/>
          <w:szCs w:val="40"/>
          <w:lang w:val="kk-KZ" w:eastAsia="ru-RU"/>
        </w:rPr>
        <w:t>ДАМЫҒАН ЕЛДЕР  ( 202</w:t>
      </w:r>
      <w:r>
        <w:rPr>
          <w:rFonts w:ascii="Times New Roman" w:eastAsia="Times New Roman" w:hAnsi="Times New Roman" w:cs="Times New Roman"/>
          <w:color w:val="00B050"/>
          <w:sz w:val="40"/>
          <w:szCs w:val="40"/>
          <w:lang w:val="kk-KZ" w:eastAsia="ru-RU"/>
        </w:rPr>
        <w:t>3</w:t>
      </w:r>
      <w:r w:rsidRPr="00ED7F7A">
        <w:rPr>
          <w:rFonts w:ascii="Times New Roman" w:eastAsia="Times New Roman" w:hAnsi="Times New Roman" w:cs="Times New Roman"/>
          <w:color w:val="00B050"/>
          <w:sz w:val="40"/>
          <w:szCs w:val="40"/>
          <w:lang w:val="kk-KZ" w:eastAsia="ru-RU"/>
        </w:rPr>
        <w:t xml:space="preserve"> жылы )</w:t>
      </w:r>
    </w:p>
    <w:p w14:paraId="581225F2" w14:textId="77777777" w:rsidR="008D4A27" w:rsidRPr="00ED7F7A" w:rsidRDefault="008D4A27" w:rsidP="008D4A27">
      <w:pPr>
        <w:spacing w:line="240" w:lineRule="auto"/>
        <w:jc w:val="both"/>
        <w:rPr>
          <w:rFonts w:ascii="Times New Roman" w:eastAsia="Times New Roman" w:hAnsi="Times New Roman" w:cs="Times New Roman"/>
          <w:color w:val="0070C0"/>
          <w:sz w:val="40"/>
          <w:szCs w:val="40"/>
          <w:lang w:val="kk-KZ" w:eastAsia="ru-RU"/>
        </w:rPr>
      </w:pPr>
      <w:r w:rsidRPr="00ED7F7A">
        <w:rPr>
          <w:rFonts w:ascii="Times New Roman" w:eastAsia="Times New Roman" w:hAnsi="Times New Roman" w:cs="Times New Roman"/>
          <w:color w:val="FF0000"/>
          <w:sz w:val="40"/>
          <w:szCs w:val="40"/>
          <w:lang w:val="kk-KZ" w:eastAsia="ru-RU"/>
        </w:rPr>
        <w:t xml:space="preserve">        </w:t>
      </w:r>
      <w:r w:rsidRPr="00ED7F7A">
        <w:rPr>
          <w:rFonts w:ascii="Times New Roman" w:eastAsia="Times New Roman" w:hAnsi="Times New Roman" w:cs="Times New Roman"/>
          <w:color w:val="FF0000"/>
          <w:sz w:val="40"/>
          <w:szCs w:val="40"/>
          <w:highlight w:val="yellow"/>
          <w:lang w:val="kk-KZ" w:eastAsia="ru-RU"/>
        </w:rPr>
        <w:t xml:space="preserve">Қай ел экономикасы жағынан ең күшті және дамыған деп есептелетінін оның жалпы ішкі өнімі (ЖІӨ) арқылы анықтауға болады – бұл елдің бір жылдағы барлық өнімдерінің, тауарларының және қызметтерінің нарықтық құны. Есептеу жүйелі түрде жүргізіледі және </w:t>
      </w:r>
      <w:r w:rsidRPr="00ED7F7A">
        <w:rPr>
          <w:rFonts w:ascii="Times New Roman" w:eastAsia="Times New Roman" w:hAnsi="Times New Roman" w:cs="Times New Roman"/>
          <w:color w:val="0070C0"/>
          <w:sz w:val="40"/>
          <w:szCs w:val="40"/>
          <w:highlight w:val="yellow"/>
          <w:lang w:val="kk-KZ" w:eastAsia="ru-RU"/>
        </w:rPr>
        <w:t>әлемдік экономикаларды рейтингтеуге мүмкіндік береді.</w:t>
      </w:r>
    </w:p>
    <w:p w14:paraId="4B468A1B" w14:textId="77777777" w:rsidR="008D4A27" w:rsidRPr="00ED7F7A" w:rsidRDefault="008D4A27" w:rsidP="008D4A27">
      <w:pPr>
        <w:spacing w:line="240" w:lineRule="auto"/>
        <w:jc w:val="both"/>
        <w:rPr>
          <w:rFonts w:ascii="Times New Roman" w:hAnsi="Times New Roman" w:cs="Times New Roman"/>
          <w:color w:val="0070C0"/>
          <w:sz w:val="40"/>
          <w:szCs w:val="40"/>
          <w:shd w:val="clear" w:color="auto" w:fill="FFFFFF"/>
          <w:lang w:val="kk-KZ"/>
        </w:rPr>
      </w:pPr>
      <w:r w:rsidRPr="00ED7F7A">
        <w:rPr>
          <w:rFonts w:ascii="Times New Roman" w:eastAsia="Times New Roman" w:hAnsi="Times New Roman" w:cs="Times New Roman"/>
          <w:color w:val="0070C0"/>
          <w:sz w:val="40"/>
          <w:szCs w:val="40"/>
          <w:lang w:val="kk-KZ" w:eastAsia="ru-RU"/>
        </w:rPr>
        <w:t xml:space="preserve">       202</w:t>
      </w:r>
      <w:r>
        <w:rPr>
          <w:rFonts w:ascii="Times New Roman" w:eastAsia="Times New Roman" w:hAnsi="Times New Roman" w:cs="Times New Roman"/>
          <w:color w:val="0070C0"/>
          <w:sz w:val="40"/>
          <w:szCs w:val="40"/>
          <w:lang w:val="kk-KZ" w:eastAsia="ru-RU"/>
        </w:rPr>
        <w:t>3</w:t>
      </w:r>
      <w:r w:rsidRPr="00ED7F7A">
        <w:rPr>
          <w:rFonts w:ascii="Times New Roman" w:eastAsia="Times New Roman" w:hAnsi="Times New Roman" w:cs="Times New Roman"/>
          <w:color w:val="0070C0"/>
          <w:sz w:val="40"/>
          <w:szCs w:val="40"/>
          <w:lang w:val="kk-KZ" w:eastAsia="ru-RU"/>
        </w:rPr>
        <w:t xml:space="preserve"> жылдың соңында АҚШ, Қытай және Жапония экономикасы жағынан ең күшті елдердің қатарында болды. Германия рейтингте біршама төмен (төртінші орын), ал Ресей 2021 жылмен салыстырғанда 10-шы орыннан 9-орынға көтерілді.</w:t>
      </w:r>
    </w:p>
    <w:p w14:paraId="34F811A5" w14:textId="634737E6" w:rsidR="002510FA" w:rsidRDefault="00D66439">
      <w:pPr>
        <w:rPr>
          <w:lang w:val="kk-KZ"/>
        </w:rPr>
      </w:pPr>
      <w:r w:rsidRPr="00D66439">
        <w:rPr>
          <w:lang w:val="kk-KZ"/>
        </w:rPr>
        <w:t xml:space="preserve">Тәжірибе көрсеткендей, ауқымды мемлекеттендірудің ешбірі бірде бір рет тұрғындар өмірі сапасының артуына әкелген емес, ал оның ең ауыр салдары – аштық, құлдырау, сыртқы саяси проблемалар, тіпті азаматтық соғыс болған. Бірде мемлекеттендіру тіптен бұдан да қорқынышты апат қаупін тудырған болатын. 1956 жылы Мысыр Суэц каналы мемлекеттендірілетінін мәлімдеді. Мұның салдарынан елде күрделі дағдарыс орын алып, ядролық соғыс болып кете жаздады. Қуанышқа орай, жағдай реттелді. Десе де мемлекеттендіруден соң құлдыраған экономиканың жарқын үлгісін Венесуэла мысалынан көруге болады. Әлемдегі ең ірі мұнай өндіруші елдер </w:t>
      </w:r>
      <w:r w:rsidRPr="00D66439">
        <w:rPr>
          <w:lang w:val="kk-KZ"/>
        </w:rPr>
        <w:lastRenderedPageBreak/>
        <w:t>санатына жататын мемлекет бірнеше онжылдық бойы дағдарыстың шырмауынан шыға алмай келеді. Кедейлік қамытын киген халық ең қажетті азық-түлік, дәрі-дәрмек, жанармай тапшылығынан зардап шегуде. Халқының үштен бір бөлігі – жұмыссыз. Ал мұның бәрі мұнай өндіруді мемлекеттендіруден бастау алған. Қазір бұған сену қиын, бірақ 1930-1970 жылдары Венесуэладағы жан басына шаққандағы ЖІӨ батыс Еуропа елдерінің деңгейінде, Латын Америкасындағы ең жоғары көрсеткішке ие еді. Ондаған жыл бойы мұнай елдің басты табыс көзі, "асыраушысы" болды. Мұнай саласы Венесуэладағы табыстың 90 пайызын, мемлекеттік табыстың 60 пайызын қамтамасыз етіп отырған. Алайда 1976 жылы мұнай саласы толығымен мемлекеттендірілді. Мемлекет бизнесті тиімді басқаруға қауқарсыз болып, пайдасыз жобалар мен жоғары басшыларға қыруар қаражат жұмсаумен болды. Сыртқы қарыз өсе берді, ал экономика тұралап қалды. Осылайша 80-жылдардың соңына қарай әлемдік нарықтағы мұнай бағасының күрт төмендеуі экономикалық дағдарысқа әкелді. Жағдай ушыға берді. Мемлекеттендіру тәжірибесін Ұлыбритания да бастан өткерген. Мәселен онда 1951 жылы болат балқыту өндірісі мемлекеттендірілген. Алайда жақсы өндірістік нәтижелерге қол жеткізу мүмкін болмады. Францияда да мемлекет жеке меншікке белсенді түрде араласты. 60 жыл ішінде мұнда темір жол көлігі кәсіпорындары, энергетика, қорғаныс өнеркәсібі, әуе кәсіпорындары, кей сақтандыру компаниялары мен банктерді қамтыған үш ауқымды мемлекеттендіру жүзеге асырылды. Мемлекеттендірілген компаниялардың модернизациясына кеткен шығынды көтере алмаған мемлекет шоқ басты. Салдарынан бюджет тапшылығы мен жұмыссыздық проблемалары асқына түсті. Қытай да коммунистердің жеңісінен соң жеке меншік құқығын жойып, барлық жер мен өнеркәсіпті мемлекеттендіру туралы шешім шығарған. Мао Цзэдуннің бастамасымен қолға алынған жедел индустрияландыру бағдарламасы сәтсіздікке ұшырады. Өнеркәсіптік өндіріс құлдилап, көптеген тауардың, бірінші кезекте азық-түліктің тапшылығы орын алды. Мұның барлығы, оның ішінде астық өнімі көлемінің азаюы 10-30 миллион адамның өмірін қиған аштыққа әкеп соқтырды. Жағдай шаруаларға үй маңындағы жері мен мүлкін қайтарып беріп, шошқамен құс өсіруге рұқсат беріп, базарларды ашқанша ғана реттелді. Жекешелендіру басталған кезден бастап жағдай тез оңала бастады. Эфиопия мемлекеттендіруді 1975 жылы қолға алып, мемлекет барлық жердің меншік иесі атанды. Бұл жайттың арты жақсы бола қойған жоқ. Елдегі экономикалық жағдай нашарлай түсті, ал 80-жылдардың басында елді 1 миллион адам шығынына әкеп соқтырған аштық жайлады. Халық қарсылық танытып, 1990 жылы билік социалистік бағыт "күткен нәтижені бере алмағанын" мойындап, ырықтандыруға бағыт алғанын және нарықтық экономикаға өтетінін мәлімдеді. Өткен ғасырдың орта тұсында Чили үкіметі де мыс өнеркәсібін мемлекеттендіру туралы шешім шығарды. Билікте отырған Сальвадор Альенде америкалық компаниялар иелігіндегі мыс саласындағы кәсіпорындарды өтемақы төлеместен мемлекеттендірді. Бұл әлбетте Чили мен АҚШ қарым-қатынасына сызат түсіріп, инвесторлардың елден кетуіне себеп болды. Салдарынан инфляция деңгейі артып, шынайы жалақы көлемі төмендеп, өндіріс тұралап, жаппай ереуілдер артты. Сьерра-Леондағы 1970 жылғы Sierra Leone Selection Trustв компаниясын мемлекеттендіру халлықа емес, билікке ғана пайда әкелді. Дивидендтердің арқасында елдегі тұңғыш президент Сиака Стивенс пен оның маңындағылар байыды. Олар елдегі алмаз өндірісінің барлығын өз уысында ұстаған. Бұл құлдыраулардың себептері әртүрлі болғанымен, барлығына ортақ бір себеп бар. Нақтырақ айтсақ, мемлекеттің мелекеттендірілген мүлікті басқаруға қауқарсыздығы. Себебі шенеуніктер – бизнесмен емес. Тәжірибе мен практикалық білім болмаса, кез келген саладағы тиімділікті арттыру өте қиын. Оған қоса, меншік иесіне қарағанда, мемлекет меншігіне жауапты тұлға кәсіпорынның табысты болуына мүдделілігі әлдеқайда төмен және ынтасы да аз. Тағы да оқыңыздар: https://kaz.nur.kz/politics/1993187-memlekettendiru-xalyqaralyq-taziribe/</w:t>
      </w:r>
    </w:p>
    <w:p w14:paraId="7690C357" w14:textId="77777777" w:rsidR="002510FA" w:rsidRDefault="002510FA">
      <w:pPr>
        <w:rPr>
          <w:lang w:val="kk-KZ"/>
        </w:rPr>
      </w:pPr>
    </w:p>
    <w:p w14:paraId="46AB2A88" w14:textId="77777777" w:rsidR="002510FA" w:rsidRDefault="002510FA">
      <w:pPr>
        <w:rPr>
          <w:lang w:val="kk-KZ"/>
        </w:rPr>
      </w:pPr>
    </w:p>
    <w:p w14:paraId="147ED501" w14:textId="77777777" w:rsidR="002510FA" w:rsidRDefault="002510FA">
      <w:pPr>
        <w:rPr>
          <w:lang w:val="kk-KZ"/>
        </w:rPr>
      </w:pPr>
    </w:p>
    <w:p w14:paraId="46978B26" w14:textId="77777777" w:rsidR="002510FA" w:rsidRPr="00500D47" w:rsidRDefault="002510FA" w:rsidP="002510FA">
      <w:pPr>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Негізгі әдебиеттер:</w:t>
      </w:r>
    </w:p>
    <w:p w14:paraId="3EC21236"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lastRenderedPageBreak/>
        <w:t>1.Қасым-Жомарт Тоқаев ""Әділетті Қазақстан: заң мен тәртіп, экономикалық өсім, қоғамдық оптимизм" -Астана, 2024 ж. 2 қыркүйек</w:t>
      </w:r>
    </w:p>
    <w:p w14:paraId="3641808D"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w:t>
      </w:r>
      <w:r w:rsidRPr="00500D47">
        <w:rPr>
          <w:rFonts w:ascii="Times New Roman" w:hAnsi="Times New Roman" w:cs="Times New Roman"/>
          <w:sz w:val="20"/>
          <w:szCs w:val="20"/>
          <w:lang w:val="kk-KZ"/>
        </w:rPr>
        <w:tab/>
        <w:t>Қазақстан Республикасының Конститутциясы-Астана: Елорда, 2008-56 б.</w:t>
      </w:r>
    </w:p>
    <w:p w14:paraId="09ED8063"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3.</w:t>
      </w:r>
      <w:r w:rsidRPr="00500D47">
        <w:rPr>
          <w:rFonts w:ascii="Times New Roman" w:hAnsi="Times New Roman" w:cs="Times New Roman"/>
          <w:sz w:val="20"/>
          <w:szCs w:val="20"/>
          <w:lang w:val="kk-KZ"/>
        </w:rPr>
        <w:tab/>
        <w:t>Мемлекеттік қызмет туралы Заңы//Қазақстан Республикасы Президентінің 2015 жылғы 23 қарашадағы  №416 -V ҚРЗ</w:t>
      </w:r>
    </w:p>
    <w:p w14:paraId="7762FD4D"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4.  Қазақстан Республикасында мемлекеттік басқаруды дамытудың 2030 жылға дейінгі  тұжырымдамасы//ҚР Президентінің 2021 жылғы 26 ақпандағы №522 Жарлығы </w:t>
      </w:r>
    </w:p>
    <w:p w14:paraId="2B9C5AAD"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5.  Қазақстан Республикасының мемлекеттік қызметін дамытудың 2024 - 2029 жылдарға арналған тұжырымдамасын бекіту туралы//ҚР Президентінің 2024 жылғы 17 шілдедегі № 602 Жарлығы.// https://adilet.zan.kz/kaz/docs/U2400000602</w:t>
      </w:r>
    </w:p>
    <w:p w14:paraId="284F6150"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6. Қазақстан Республикасы сыртқы саясатының 2020-2030 жылдарға арналған тұжырымдамасы//ҚР Президентінің 2020 ж. 6 наурыздағы №280 Жарлығы</w:t>
      </w:r>
    </w:p>
    <w:p w14:paraId="0854F1F6"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7. Ғылым және технологиялық саясат туралы//Қазақстан Республикасының Заңы 2024 жылғы 1 шілдедегі № 103-VIII ҚРЗ.( https://adilet.zan.kz/kaz/docs/Z2400000103)</w:t>
      </w:r>
    </w:p>
    <w:p w14:paraId="3DD3312D"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8. Аширбекова Л.Ж. Пандемия жағдайында әлеуметтік саланы мемлекеттік реттеуді зерттеу-Алматы: Қазақ университеті, 2023-102 б.</w:t>
      </w:r>
    </w:p>
    <w:p w14:paraId="6A1257C6"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9.Андерсон Джеймс Э. Мемлекеттік саясат - Алматы: «Ұлттық аударма бюросы» ҚҚ. 2020. - 448 б.</w:t>
      </w:r>
    </w:p>
    <w:p w14:paraId="5CBE2B42"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10.Атаев А.В., БордюжаН.Н., Борисов А.В. Современная мировая политика-М.: Проспект, 2023.-679 с.</w:t>
      </w:r>
    </w:p>
    <w:p w14:paraId="068E6523"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 11. Бабынина Л.С., Литвинюк А.А., Иванова-Швец Л.Н. Современные технологии управления персоналом-М.: Инфра-М, 2023-220 с.</w:t>
      </w:r>
    </w:p>
    <w:p w14:paraId="1FCAA13F"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12.Баталова Ю. В.  Государственное и муниципальное управление -М.: Юрайт, 2024. -389 с. </w:t>
      </w:r>
    </w:p>
    <w:p w14:paraId="3B98A3D6"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13.Борщевский Г. А. Управление государственными программами и проектами. - М.: Юрайт. 2024. - 300 с.</w:t>
      </w:r>
    </w:p>
    <w:p w14:paraId="69D21A30" w14:textId="77777777" w:rsidR="002510FA" w:rsidRPr="00500D47" w:rsidRDefault="002510FA" w:rsidP="002510FA">
      <w:pPr>
        <w:spacing w:after="0" w:line="240" w:lineRule="auto"/>
        <w:rPr>
          <w:rFonts w:ascii="Times New Roman" w:hAnsi="Times New Roman" w:cs="Times New Roman"/>
          <w:sz w:val="20"/>
          <w:szCs w:val="20"/>
          <w:lang w:val="kk-KZ"/>
        </w:rPr>
      </w:pPr>
    </w:p>
    <w:p w14:paraId="3C438E49"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14. Васильева В.М.,  Колеснева Е.А., Иншаков А.И. Государственная политика и управление – М.:  Юрайт, 2024. - 441 с. </w:t>
      </w:r>
    </w:p>
    <w:p w14:paraId="06B6611D"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15.Жильцов С. С., Неймарк М. А., Карпович О. Г. Современная мировая политика -М.: Проспект, 2021.-600 с.</w:t>
      </w:r>
    </w:p>
    <w:p w14:paraId="1DB839CE"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16. Гасиев  В.И., Георгиев И.Э Управление эффективностью и результативностью в органах власти-М.: НИЦ ИНФРА-М, 2024.-60 с.</w:t>
      </w:r>
    </w:p>
    <w:p w14:paraId="3F8E4404"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17. Говорова А.В., Золотина О.А., Миракян  А.Г. и др.Сборник кейсов и практических заданий по управленческим дисциплинам-М.:  МГУ имени М.В. Ломоносова, 2023-113 с.</w:t>
      </w:r>
    </w:p>
    <w:p w14:paraId="4FD41F6D"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 18. Долгих Ф.И.  Теория государства и права - М.: Синергия., 2023-464 с.</w:t>
      </w:r>
    </w:p>
    <w:p w14:paraId="17C66780"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19. Емельянов А.С., Ефремов А.А., Калмыкова А.В. Цифровая трансформация и государственное управление – М.: Инфротропик, 2022-224 с.</w:t>
      </w:r>
    </w:p>
    <w:p w14:paraId="317D573E"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20.  Жатқанбаев Е.Б., Смағулова Г.С. Экономиканы мемлекеттік реттеу- Алматы: Қазақ университеті, 2023 – 200 б.</w:t>
      </w:r>
    </w:p>
    <w:p w14:paraId="3088B2C7"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21. Купряшин Г.Л. Основы государственного и муниципального управления-М.: Юрайт, 2023-582 с.</w:t>
      </w:r>
    </w:p>
    <w:p w14:paraId="073F3A30"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22.Пивовар Е.И., Гущин А.В. Казахстан: История, Политика, Экономика, Культура-М.: РГГУ, 2024.-403 с.</w:t>
      </w:r>
    </w:p>
    <w:p w14:paraId="1FA7F844"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23. Посткеңістік 15 елдегі мемлекеттік басқарудың эволюциясы: трансформацияның түрлілігі//https://link.springer.com/book/10.1007/978-981-16-2462-9?sap-outbound-id=035DBE58D8EF66DDDBF9CD7F923E30EDF10226A3</w:t>
      </w:r>
    </w:p>
    <w:p w14:paraId="09EBFE5B"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24. Россинский Б.В. Проблемы государственного управления с позиций теории систем-М.: НОРМА, 2023-264 с.</w:t>
      </w:r>
    </w:p>
    <w:p w14:paraId="3D899EA2"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25. Сардарян, Г.Т. Государственное управление в современном мире. Учебник для студентов бакалавриата и магистратуры. Москва: МГИМО Университет, 2020 - 169 с. </w:t>
      </w:r>
    </w:p>
    <w:p w14:paraId="639781D2"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26. Сморгунов Л.В. Государственная политика и управление. Концепции и проблемы-М.: Юрайт, 2024. – 395 с</w:t>
      </w:r>
    </w:p>
    <w:p w14:paraId="465C2E61"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27.Суслова И. П., Говорова А. В., Серпухова М. А.,  и др. Сборник кейсов и практических заданий по управленческим дисциплинам-М.: Экономический факультет МГУ имени М. В. Ломоносова, 2024. -  80 с.</w:t>
      </w:r>
    </w:p>
    <w:p w14:paraId="596C17F4" w14:textId="77777777" w:rsidR="002510FA" w:rsidRPr="00500D47" w:rsidRDefault="002510FA" w:rsidP="002510FA">
      <w:pPr>
        <w:spacing w:after="0" w:line="240" w:lineRule="auto"/>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28.Чихладзе А.А., Юдина, Ю. В.  Государственное и муниципальное управление - Москва: Юрайт, 2023. - 453 с. </w:t>
      </w:r>
    </w:p>
    <w:p w14:paraId="22DFC7E1" w14:textId="77777777" w:rsidR="002510FA" w:rsidRPr="00500D47" w:rsidRDefault="002510FA" w:rsidP="002510FA">
      <w:pPr>
        <w:rPr>
          <w:rFonts w:ascii="Times New Roman" w:hAnsi="Times New Roman" w:cs="Times New Roman"/>
          <w:sz w:val="20"/>
          <w:szCs w:val="20"/>
          <w:lang w:val="kk-KZ"/>
        </w:rPr>
      </w:pPr>
    </w:p>
    <w:p w14:paraId="7E03CD37" w14:textId="77777777" w:rsidR="002510FA" w:rsidRPr="00500D47" w:rsidRDefault="002510FA" w:rsidP="002510FA">
      <w:pPr>
        <w:rPr>
          <w:rFonts w:ascii="Times New Roman" w:hAnsi="Times New Roman" w:cs="Times New Roman"/>
          <w:sz w:val="20"/>
          <w:szCs w:val="20"/>
          <w:lang w:val="kk-KZ"/>
        </w:rPr>
      </w:pPr>
    </w:p>
    <w:p w14:paraId="72E4A5F2" w14:textId="77777777" w:rsidR="002510FA" w:rsidRPr="00500D47" w:rsidRDefault="002510FA" w:rsidP="002510FA">
      <w:pPr>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Қосымша әдебиеттер:</w:t>
      </w:r>
    </w:p>
    <w:p w14:paraId="48BF3591" w14:textId="77777777" w:rsidR="002510FA" w:rsidRPr="00500D47" w:rsidRDefault="002510FA" w:rsidP="002510F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1.Мырзагелді Кемел  Мемлекеттік және жергілікті басқару-Астана, 2017-150 б.</w:t>
      </w:r>
    </w:p>
    <w:p w14:paraId="6A76D0DE" w14:textId="77777777" w:rsidR="002510FA" w:rsidRPr="00500D47" w:rsidRDefault="002510FA" w:rsidP="002510F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2.  Қазақстан Республикасының 2025 жылғы дейінгі Стратегиялық даму жоспары//ҚР Президентінің 2021 жылғы 26  ақпандағы №531 Жарлығы </w:t>
      </w:r>
    </w:p>
    <w:p w14:paraId="6B37C2A4" w14:textId="77777777" w:rsidR="002510FA" w:rsidRPr="00500D47" w:rsidRDefault="002510FA" w:rsidP="002510F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3. Қазақстан Республикасында мемлекеттік басқару жүйесін одан әрі жетілдіру туралы//ҚР Президентінің 2021 жылғы 27ақпандағы №527 Жарлығы </w:t>
      </w:r>
    </w:p>
    <w:p w14:paraId="5533004B" w14:textId="77777777" w:rsidR="002510FA" w:rsidRPr="00500D47" w:rsidRDefault="002510FA" w:rsidP="002510F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lastRenderedPageBreak/>
        <w:t>4.Мемлекеттік саяси және әкімшілік қызметшілер лауазымдарның тізілімін бекіту туралы// ҚР Президентінің   2021 жылғы 20 сәуірдегі №560  Жарлығы</w:t>
      </w:r>
    </w:p>
    <w:p w14:paraId="209F1AAF" w14:textId="77777777" w:rsidR="002510FA" w:rsidRPr="00500D47" w:rsidRDefault="002510FA" w:rsidP="002510F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5. Президенттік жастар кадр резерві туралы//ҚР Президентінің 2021 жылғы 18 мамырдағы №580 Жарлығы </w:t>
      </w:r>
    </w:p>
    <w:p w14:paraId="12CF7276" w14:textId="77777777" w:rsidR="002510FA" w:rsidRPr="00500D47" w:rsidRDefault="002510FA" w:rsidP="002510F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6.ҚР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B66C5E6" w14:textId="77777777" w:rsidR="002510FA" w:rsidRPr="00500D47" w:rsidRDefault="002510FA" w:rsidP="002510F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7. Оксфорд  экономика сөздігі  = A Dictionary of Economics (Oxford Quick Reference) : сөздік  -Алматы : "Ұлттық аударма бюросы" ҚҚ, 2019 - 606 б.</w:t>
      </w:r>
    </w:p>
    <w:p w14:paraId="70C2E8C3" w14:textId="77777777" w:rsidR="002510FA" w:rsidRPr="00500D47" w:rsidRDefault="002510FA" w:rsidP="002510F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8. Ник. HR-менеджментке кіріспе = An Introduction to Human Resource Management - Алматы: "Ұлттық аударма бюросы" ҚҚ, 2019. — 531 б.</w:t>
      </w:r>
    </w:p>
    <w:p w14:paraId="00686360" w14:textId="77777777" w:rsidR="002510FA" w:rsidRPr="00500D47" w:rsidRDefault="002510FA" w:rsidP="002510F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9. М. Коннолли, Л. Хармс, Д. Мэйдмент Әлеуметтік жұмыс: контексі мен практикасы  – Нұр-Сұлтан: "Ұлттық аударма бюросы ҚҚ, 2020 – 382 б.</w:t>
      </w:r>
    </w:p>
    <w:p w14:paraId="3FB907F5" w14:textId="77777777" w:rsidR="002510FA" w:rsidRPr="00500D47" w:rsidRDefault="002510FA" w:rsidP="002510F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 xml:space="preserve">10. Стивен П. Роббинс, Тимати А. Джадж </w:t>
      </w:r>
    </w:p>
    <w:p w14:paraId="387310AE" w14:textId="77777777" w:rsidR="002510FA" w:rsidRPr="00500D47" w:rsidRDefault="002510FA" w:rsidP="002510F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Ұйымдық мінез-құлық негіздері = Essentials of Organizational Benavior [М  - Алматы: "Ұлттық аударма бюросы" ҚҚ, 2019 - 487 б.</w:t>
      </w:r>
    </w:p>
    <w:p w14:paraId="3153C0CC" w14:textId="77777777" w:rsidR="002510FA" w:rsidRPr="00500D47" w:rsidRDefault="002510FA" w:rsidP="002510F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11. Р. У. Гриффин Менеджмент = Management  - Астана: "Ұлттық аударма бюросы" ҚҚ, 2018 - 766 б.</w:t>
      </w:r>
    </w:p>
    <w:p w14:paraId="751826ED" w14:textId="77777777" w:rsidR="002510FA" w:rsidRPr="00500D47" w:rsidRDefault="002510FA" w:rsidP="002510F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12.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3A9A439D" w14:textId="77777777" w:rsidR="002510FA" w:rsidRPr="00500D47" w:rsidRDefault="002510FA" w:rsidP="002510F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13. Шиллинг, Мелисса А.Технологиялық инновациялардағы стратегиялық менеджмент = Strategic Management Technological Innovation - Алматы: "Ұлттық аударма бюросы" ҚҚ, 2019 - 378 б.</w:t>
      </w:r>
    </w:p>
    <w:p w14:paraId="4B20BF11" w14:textId="77777777" w:rsidR="002510FA" w:rsidRPr="00500D47" w:rsidRDefault="002510FA" w:rsidP="002510F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14. О’Лири, Зина. Зерттеу жобасын жүргізу: негізгі нұсқаулық : монография - Алматы: "Ұлттық аударма бюросы" ҚҚ, 2020 - 470 б.</w:t>
      </w:r>
    </w:p>
    <w:p w14:paraId="424ED1A2" w14:textId="77777777" w:rsidR="002510FA" w:rsidRPr="00500D47" w:rsidRDefault="002510FA" w:rsidP="002510F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15. Шваб, Клаус.Төртінші индустриялық революция  = The Fourth Industrial Revolution : [монография] - Астана: "Ұлттық аударма бюросы" ҚҚ, 2018- 198 б.</w:t>
      </w:r>
    </w:p>
    <w:p w14:paraId="64CD0140" w14:textId="77777777" w:rsidR="002510FA" w:rsidRPr="00500D47" w:rsidRDefault="002510FA" w:rsidP="002510FA">
      <w:pPr>
        <w:rPr>
          <w:rFonts w:ascii="Times New Roman" w:hAnsi="Times New Roman" w:cs="Times New Roman"/>
          <w:sz w:val="20"/>
          <w:szCs w:val="20"/>
          <w:lang w:val="kk-KZ"/>
        </w:rPr>
      </w:pPr>
    </w:p>
    <w:p w14:paraId="27B5E671" w14:textId="77777777" w:rsidR="002510FA" w:rsidRPr="00500D47" w:rsidRDefault="002510FA" w:rsidP="002510FA">
      <w:pPr>
        <w:spacing w:after="0"/>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 xml:space="preserve">Интернет-ресурстар </w:t>
      </w:r>
    </w:p>
    <w:p w14:paraId="08565000" w14:textId="77777777" w:rsidR="002510FA" w:rsidRPr="00500D47" w:rsidRDefault="002510FA" w:rsidP="002510F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1URL: https://urait.ru/bcode/537538</w:t>
      </w:r>
    </w:p>
    <w:p w14:paraId="7247C665" w14:textId="77777777" w:rsidR="002510FA" w:rsidRPr="00500D47" w:rsidRDefault="002510FA" w:rsidP="002510F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2.</w:t>
      </w:r>
      <w:r w:rsidRPr="00500D47">
        <w:rPr>
          <w:rFonts w:ascii="Times New Roman" w:hAnsi="Times New Roman" w:cs="Times New Roman"/>
          <w:sz w:val="20"/>
          <w:szCs w:val="20"/>
          <w:lang w:val="kk-KZ"/>
        </w:rPr>
        <w:tab/>
        <w:t>URL: https://urait.ru/bcode/538685</w:t>
      </w:r>
    </w:p>
    <w:p w14:paraId="46930BF3" w14:textId="77777777" w:rsidR="002510FA" w:rsidRPr="00500D47" w:rsidRDefault="002510FA" w:rsidP="002510F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3.</w:t>
      </w:r>
      <w:r w:rsidRPr="00500D47">
        <w:rPr>
          <w:rFonts w:ascii="Times New Roman" w:hAnsi="Times New Roman" w:cs="Times New Roman"/>
          <w:sz w:val="20"/>
          <w:szCs w:val="20"/>
          <w:lang w:val="kk-KZ"/>
        </w:rPr>
        <w:tab/>
        <w:t>URL: https://www.ibooks.ru/bookshelf/387151/</w:t>
      </w:r>
    </w:p>
    <w:p w14:paraId="123E3B7A" w14:textId="77777777" w:rsidR="002510FA" w:rsidRPr="00500D47" w:rsidRDefault="002510FA" w:rsidP="002510FA">
      <w:pPr>
        <w:spacing w:after="0"/>
        <w:rPr>
          <w:rFonts w:ascii="Times New Roman" w:hAnsi="Times New Roman" w:cs="Times New Roman"/>
          <w:sz w:val="20"/>
          <w:szCs w:val="20"/>
          <w:lang w:val="kk-KZ"/>
        </w:rPr>
      </w:pPr>
    </w:p>
    <w:p w14:paraId="787C74C2" w14:textId="77777777" w:rsidR="002510FA" w:rsidRPr="00500D47" w:rsidRDefault="002510FA" w:rsidP="002510FA">
      <w:pPr>
        <w:spacing w:after="0"/>
        <w:rPr>
          <w:rFonts w:ascii="Times New Roman" w:hAnsi="Times New Roman" w:cs="Times New Roman"/>
          <w:b/>
          <w:bCs/>
          <w:sz w:val="20"/>
          <w:szCs w:val="20"/>
          <w:lang w:val="kk-KZ"/>
        </w:rPr>
      </w:pPr>
      <w:r w:rsidRPr="00500D47">
        <w:rPr>
          <w:rFonts w:ascii="Times New Roman" w:hAnsi="Times New Roman" w:cs="Times New Roman"/>
          <w:b/>
          <w:bCs/>
          <w:sz w:val="20"/>
          <w:szCs w:val="20"/>
          <w:lang w:val="kk-KZ"/>
        </w:rPr>
        <w:t>Зерттеушілік инфрақұрылымы</w:t>
      </w:r>
    </w:p>
    <w:p w14:paraId="59983494" w14:textId="77777777" w:rsidR="002510FA" w:rsidRPr="00500D47" w:rsidRDefault="002510FA" w:rsidP="002510F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1. Аудитория 215</w:t>
      </w:r>
    </w:p>
    <w:p w14:paraId="3F260694" w14:textId="77777777" w:rsidR="002510FA" w:rsidRPr="00500D47" w:rsidRDefault="002510FA" w:rsidP="002510FA">
      <w:pPr>
        <w:spacing w:after="0"/>
        <w:rPr>
          <w:rFonts w:ascii="Times New Roman" w:hAnsi="Times New Roman" w:cs="Times New Roman"/>
          <w:sz w:val="20"/>
          <w:szCs w:val="20"/>
          <w:lang w:val="kk-KZ"/>
        </w:rPr>
      </w:pPr>
      <w:r w:rsidRPr="00500D47">
        <w:rPr>
          <w:rFonts w:ascii="Times New Roman" w:hAnsi="Times New Roman" w:cs="Times New Roman"/>
          <w:sz w:val="20"/>
          <w:szCs w:val="20"/>
          <w:lang w:val="kk-KZ"/>
        </w:rPr>
        <w:t>2.  Дәріс залы - 5</w:t>
      </w:r>
    </w:p>
    <w:p w14:paraId="7BEA0706" w14:textId="77777777" w:rsidR="002510FA" w:rsidRPr="002510FA" w:rsidRDefault="002510FA">
      <w:pPr>
        <w:rPr>
          <w:lang w:val="kk-KZ"/>
        </w:rPr>
      </w:pPr>
    </w:p>
    <w:sectPr w:rsidR="002510FA" w:rsidRPr="002510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2B"/>
    <w:rsid w:val="001632AF"/>
    <w:rsid w:val="001E39E3"/>
    <w:rsid w:val="002510FA"/>
    <w:rsid w:val="00310446"/>
    <w:rsid w:val="003E6D87"/>
    <w:rsid w:val="0044715B"/>
    <w:rsid w:val="008B56A5"/>
    <w:rsid w:val="008D4A27"/>
    <w:rsid w:val="008E4A45"/>
    <w:rsid w:val="00AF4D9E"/>
    <w:rsid w:val="00B438C4"/>
    <w:rsid w:val="00BC0F2B"/>
    <w:rsid w:val="00D66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50D4"/>
  <w15:chartTrackingRefBased/>
  <w15:docId w15:val="{E1B84E8B-9968-4ACB-88B2-6AB43706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0FA"/>
    <w:rPr>
      <w:kern w:val="0"/>
      <w:sz w:val="21"/>
      <w:szCs w:val="21"/>
      <w14:ligatures w14:val="none"/>
    </w:r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kern w:val="2"/>
      <w:sz w:val="22"/>
      <w:szCs w:val="22"/>
      <w14:ligatures w14:val="standardContextual"/>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kern w:val="2"/>
      <w:sz w:val="22"/>
      <w:szCs w:val="22"/>
      <w14:ligatures w14:val="standardContextual"/>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kern w:val="2"/>
      <w:sz w:val="22"/>
      <w:szCs w:val="22"/>
      <w14:ligatures w14:val="standardContextual"/>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kern w:val="2"/>
      <w:sz w:val="22"/>
      <w:szCs w:val="22"/>
      <w14:ligatures w14:val="standardContextual"/>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kern w:val="2"/>
      <w:sz w:val="22"/>
      <w:szCs w:val="22"/>
      <w14:ligatures w14:val="standardContextual"/>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kern w:val="2"/>
      <w:sz w:val="22"/>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rPr>
      <w:kern w:val="2"/>
      <w:sz w:val="22"/>
      <w:szCs w:val="22"/>
      <w14:ligatures w14:val="standardContextual"/>
    </w:rPr>
  </w:style>
  <w:style w:type="paragraph" w:styleId="21">
    <w:name w:val="Quote"/>
    <w:basedOn w:val="a"/>
    <w:next w:val="a"/>
    <w:link w:val="22"/>
    <w:uiPriority w:val="29"/>
    <w:qFormat/>
    <w:rsid w:val="003E6D87"/>
    <w:pPr>
      <w:spacing w:before="160"/>
      <w:jc w:val="center"/>
    </w:pPr>
    <w:rPr>
      <w:i/>
      <w:iCs/>
      <w:color w:val="404040" w:themeColor="text1" w:themeTint="BF"/>
      <w:kern w:val="2"/>
      <w:sz w:val="22"/>
      <w:szCs w:val="22"/>
      <w14:ligatures w14:val="standardContextual"/>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sz w:val="22"/>
      <w:szCs w:val="22"/>
      <w14:ligatures w14:val="standardContextual"/>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1695</Words>
  <Characters>9665</Characters>
  <Application>Microsoft Office Word</Application>
  <DocSecurity>0</DocSecurity>
  <Lines>80</Lines>
  <Paragraphs>22</Paragraphs>
  <ScaleCrop>false</ScaleCrop>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7</cp:revision>
  <dcterms:created xsi:type="dcterms:W3CDTF">2024-09-19T02:32:00Z</dcterms:created>
  <dcterms:modified xsi:type="dcterms:W3CDTF">2024-09-19T16:44:00Z</dcterms:modified>
</cp:coreProperties>
</file>